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79" w:rsidRDefault="00766D79" w:rsidP="00D9221A">
      <w:pPr>
        <w:pStyle w:val="a3"/>
        <w:spacing w:line="360" w:lineRule="auto"/>
        <w:jc w:val="right"/>
        <w:rPr>
          <w:b/>
        </w:rPr>
      </w:pPr>
    </w:p>
    <w:p w:rsidR="00766D79" w:rsidRDefault="00766D79" w:rsidP="00D9221A">
      <w:pPr>
        <w:pStyle w:val="a3"/>
        <w:spacing w:line="360" w:lineRule="auto"/>
        <w:jc w:val="right"/>
        <w:rPr>
          <w:b/>
        </w:rPr>
      </w:pPr>
    </w:p>
    <w:p w:rsidR="00D9221A" w:rsidRDefault="00D9221A" w:rsidP="00766D79">
      <w:pPr>
        <w:pStyle w:val="a3"/>
        <w:jc w:val="right"/>
        <w:rPr>
          <w:b/>
        </w:rPr>
      </w:pPr>
      <w:r w:rsidRPr="00762758">
        <w:rPr>
          <w:b/>
        </w:rPr>
        <w:t xml:space="preserve">Приложение № </w:t>
      </w:r>
      <w:r>
        <w:rPr>
          <w:b/>
          <w:lang w:val="en-US"/>
        </w:rPr>
        <w:t>1</w:t>
      </w:r>
    </w:p>
    <w:p w:rsidR="00766D79" w:rsidRDefault="00766D79" w:rsidP="00766D79">
      <w:pPr>
        <w:pStyle w:val="a3"/>
        <w:jc w:val="right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1979"/>
        <w:gridCol w:w="907"/>
        <w:gridCol w:w="680"/>
        <w:gridCol w:w="3942"/>
        <w:gridCol w:w="1854"/>
      </w:tblGrid>
      <w:tr w:rsidR="00D9221A" w:rsidRPr="00EB34CC" w:rsidTr="00D9221A">
        <w:trPr>
          <w:trHeight w:val="283"/>
        </w:trPr>
        <w:tc>
          <w:tcPr>
            <w:tcW w:w="5000" w:type="pct"/>
            <w:gridSpan w:val="6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766D79" w:rsidRDefault="00D9221A" w:rsidP="0096060F">
            <w:pPr>
              <w:jc w:val="center"/>
              <w:rPr>
                <w:b/>
                <w:bCs/>
              </w:rPr>
            </w:pPr>
            <w:r w:rsidRPr="00766D79">
              <w:rPr>
                <w:b/>
                <w:bCs/>
              </w:rPr>
              <w:t xml:space="preserve">ОСНОВНА ИНФОРМАЦИЯ </w:t>
            </w:r>
          </w:p>
          <w:p w:rsidR="00D9221A" w:rsidRPr="002252F1" w:rsidRDefault="00D9221A" w:rsidP="0096060F">
            <w:pPr>
              <w:jc w:val="center"/>
            </w:pPr>
            <w:r w:rsidRPr="002252F1">
              <w:t>ЗА ПРОЕКТНОТО ПРЕДЛОЖЕНИЕ</w:t>
            </w:r>
          </w:p>
        </w:tc>
      </w:tr>
      <w:tr w:rsidR="00D9221A" w:rsidRPr="00EB34CC" w:rsidTr="00D9221A">
        <w:trPr>
          <w:trHeight w:val="283"/>
        </w:trPr>
        <w:tc>
          <w:tcPr>
            <w:tcW w:w="5000" w:type="pct"/>
            <w:gridSpan w:val="6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7D0D14" w:rsidRPr="007D0D14" w:rsidRDefault="007D0D14" w:rsidP="007D0D14">
            <w:pPr>
              <w:jc w:val="center"/>
              <w:rPr>
                <w:b/>
                <w:bCs/>
              </w:rPr>
            </w:pPr>
            <w:r w:rsidRPr="007D0D14">
              <w:rPr>
                <w:b/>
                <w:bCs/>
              </w:rPr>
              <w:t>Процедура чрез подбор на проектни предложения</w:t>
            </w:r>
            <w:r>
              <w:rPr>
                <w:b/>
                <w:bCs/>
              </w:rPr>
              <w:t xml:space="preserve"> с един срок за кандидатстване:</w:t>
            </w:r>
          </w:p>
          <w:p w:rsidR="007D0D14" w:rsidRDefault="007D0D14" w:rsidP="007D0D14">
            <w:pPr>
              <w:jc w:val="center"/>
              <w:rPr>
                <w:b/>
                <w:bCs/>
              </w:rPr>
            </w:pPr>
            <w:r w:rsidRPr="007D0D14">
              <w:rPr>
                <w:b/>
                <w:bCs/>
              </w:rPr>
              <w:t xml:space="preserve"> „МИГ –Лясковец-Стражица“</w:t>
            </w:r>
          </w:p>
          <w:p w:rsidR="007D0D14" w:rsidRPr="007D0D14" w:rsidRDefault="007D0D14" w:rsidP="007D0D14">
            <w:pPr>
              <w:jc w:val="center"/>
              <w:rPr>
                <w:b/>
                <w:bCs/>
              </w:rPr>
            </w:pPr>
            <w:r w:rsidRPr="007D0D14">
              <w:rPr>
                <w:b/>
                <w:bCs/>
              </w:rPr>
              <w:t>Мярка  МИГ01 „Проучвания и инвестиции, свързани с поддържане, възстановяване и  на културното и природното наследство на селата. Съхраняване, развитие и валоризиране на специфичната местна идентичност и местната култура”</w:t>
            </w:r>
          </w:p>
          <w:p w:rsidR="00D9221A" w:rsidRPr="002252F1" w:rsidRDefault="007D0D14" w:rsidP="007D0D14">
            <w:pPr>
              <w:jc w:val="center"/>
            </w:pPr>
            <w:r w:rsidRPr="007D0D14">
              <w:rPr>
                <w:b/>
                <w:bCs/>
              </w:rPr>
              <w:t>Процедура №</w:t>
            </w:r>
            <w:r w:rsidR="00E5175A" w:rsidRPr="00E5175A">
              <w:rPr>
                <w:b/>
                <w:bCs/>
              </w:rPr>
              <w:t>BG06RDNP001-19.520</w:t>
            </w:r>
          </w:p>
        </w:tc>
      </w:tr>
      <w:tr w:rsidR="00D9221A" w:rsidRPr="00EB34CC" w:rsidTr="00937BBB">
        <w:trPr>
          <w:trHeight w:val="283"/>
        </w:trPr>
        <w:tc>
          <w:tcPr>
            <w:tcW w:w="1688" w:type="pct"/>
            <w:gridSpan w:val="3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E41CBF" w:rsidRDefault="00D9221A" w:rsidP="0096060F">
            <w:pPr>
              <w:rPr>
                <w:b/>
                <w:highlight w:val="white"/>
              </w:rPr>
            </w:pPr>
            <w:r w:rsidRPr="00E41CBF">
              <w:rPr>
                <w:b/>
              </w:rPr>
              <w:t>I. Наименование на кандидата</w:t>
            </w:r>
          </w:p>
        </w:tc>
        <w:tc>
          <w:tcPr>
            <w:tcW w:w="3312" w:type="pct"/>
            <w:gridSpan w:val="3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 </w:t>
            </w:r>
          </w:p>
        </w:tc>
      </w:tr>
      <w:tr w:rsidR="00D9221A" w:rsidRPr="00EB34CC" w:rsidTr="00D9221A">
        <w:trPr>
          <w:trHeight w:val="283"/>
        </w:trPr>
        <w:tc>
          <w:tcPr>
            <w:tcW w:w="5000" w:type="pct"/>
            <w:gridSpan w:val="6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E41CBF" w:rsidRDefault="00D9221A" w:rsidP="00012420">
            <w:pPr>
              <w:rPr>
                <w:b/>
              </w:rPr>
            </w:pPr>
            <w:r w:rsidRPr="00E41CBF">
              <w:rPr>
                <w:b/>
              </w:rPr>
              <w:t>I</w:t>
            </w:r>
            <w:r w:rsidR="00012420">
              <w:rPr>
                <w:b/>
                <w:lang w:val="en-US"/>
              </w:rPr>
              <w:t>I</w:t>
            </w:r>
            <w:r w:rsidRPr="00E41CBF">
              <w:rPr>
                <w:b/>
              </w:rPr>
              <w:t>. Данни за банкова сметка</w:t>
            </w:r>
          </w:p>
        </w:tc>
      </w:tr>
      <w:tr w:rsidR="00D9221A" w:rsidRPr="00EB34CC" w:rsidTr="00DD5D78">
        <w:trPr>
          <w:trHeight w:val="283"/>
        </w:trPr>
        <w:tc>
          <w:tcPr>
            <w:tcW w:w="2036" w:type="pct"/>
            <w:gridSpan w:val="4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r w:rsidRPr="002252F1">
              <w:t>Име на обслужваща банка:</w:t>
            </w:r>
          </w:p>
        </w:tc>
        <w:tc>
          <w:tcPr>
            <w:tcW w:w="2964" w:type="pct"/>
            <w:gridSpan w:val="2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r w:rsidRPr="002252F1">
              <w:t> </w:t>
            </w:r>
          </w:p>
        </w:tc>
      </w:tr>
      <w:tr w:rsidR="00D9221A" w:rsidRPr="00EB34CC" w:rsidTr="00DD5D78">
        <w:trPr>
          <w:trHeight w:val="283"/>
        </w:trPr>
        <w:tc>
          <w:tcPr>
            <w:tcW w:w="2036" w:type="pct"/>
            <w:gridSpan w:val="4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r w:rsidRPr="002252F1">
              <w:t>IBAN:</w:t>
            </w:r>
          </w:p>
        </w:tc>
        <w:tc>
          <w:tcPr>
            <w:tcW w:w="2964" w:type="pct"/>
            <w:gridSpan w:val="2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r w:rsidRPr="002252F1">
              <w:t> </w:t>
            </w:r>
          </w:p>
        </w:tc>
      </w:tr>
      <w:tr w:rsidR="00D9221A" w:rsidRPr="00EB34CC" w:rsidTr="00DD5D78">
        <w:trPr>
          <w:trHeight w:val="283"/>
        </w:trPr>
        <w:tc>
          <w:tcPr>
            <w:tcW w:w="2036" w:type="pct"/>
            <w:gridSpan w:val="4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r w:rsidRPr="002252F1">
              <w:t>BIC:</w:t>
            </w:r>
          </w:p>
        </w:tc>
        <w:tc>
          <w:tcPr>
            <w:tcW w:w="2964" w:type="pct"/>
            <w:gridSpan w:val="2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r w:rsidRPr="002252F1">
              <w:t> </w:t>
            </w:r>
          </w:p>
        </w:tc>
      </w:tr>
      <w:tr w:rsidR="00D9221A" w:rsidRPr="00EB34CC" w:rsidTr="00DD5D78">
        <w:trPr>
          <w:trHeight w:val="283"/>
        </w:trPr>
        <w:tc>
          <w:tcPr>
            <w:tcW w:w="2036" w:type="pct"/>
            <w:gridSpan w:val="4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r w:rsidRPr="002252F1">
              <w:t>Адрес:</w:t>
            </w:r>
          </w:p>
        </w:tc>
        <w:tc>
          <w:tcPr>
            <w:tcW w:w="2964" w:type="pct"/>
            <w:gridSpan w:val="2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r w:rsidRPr="002252F1">
              <w:t> </w:t>
            </w:r>
          </w:p>
        </w:tc>
      </w:tr>
      <w:tr w:rsidR="00D9221A" w:rsidRPr="00EB34CC" w:rsidTr="00D9221A">
        <w:trPr>
          <w:trHeight w:val="283"/>
        </w:trPr>
        <w:tc>
          <w:tcPr>
            <w:tcW w:w="5000" w:type="pct"/>
            <w:gridSpan w:val="6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Default="00D9221A" w:rsidP="0096060F">
            <w:r w:rsidRPr="00EB34CC">
              <w:rPr>
                <w:highlight w:val="white"/>
                <w:shd w:val="clear" w:color="auto" w:fill="FEFEFE"/>
              </w:rPr>
              <w:t> </w:t>
            </w:r>
            <w:r w:rsidR="00012420">
              <w:rPr>
                <w:b/>
                <w:shd w:val="clear" w:color="auto" w:fill="FEFEFE"/>
                <w:lang w:val="en-US"/>
              </w:rPr>
              <w:t>I</w:t>
            </w:r>
            <w:r w:rsidRPr="00EB34CC">
              <w:rPr>
                <w:b/>
                <w:bCs/>
                <w:highlight w:val="white"/>
                <w:shd w:val="clear" w:color="auto" w:fill="FEFEFE"/>
                <w:lang w:val="en-US"/>
              </w:rPr>
              <w:t>I</w:t>
            </w:r>
            <w:r w:rsidRPr="008B086E">
              <w:rPr>
                <w:b/>
                <w:shd w:val="clear" w:color="auto" w:fill="FEFEFE"/>
                <w:lang w:val="en-US"/>
              </w:rPr>
              <w:t>I</w:t>
            </w:r>
            <w:r w:rsidRPr="00901B3C">
              <w:rPr>
                <w:b/>
                <w:bCs/>
              </w:rPr>
              <w:t>. Заявено</w:t>
            </w:r>
            <w:r>
              <w:rPr>
                <w:b/>
                <w:bCs/>
              </w:rPr>
              <w:t xml:space="preserve"> изпълнение на  критериите</w:t>
            </w:r>
            <w:r w:rsidR="0001242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 техническа оценка</w:t>
            </w:r>
          </w:p>
          <w:tbl>
            <w:tblPr>
              <w:tblW w:w="5000" w:type="pct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6592"/>
              <w:gridCol w:w="1301"/>
              <w:gridCol w:w="1301"/>
            </w:tblGrid>
            <w:tr w:rsidR="00766D79" w:rsidRPr="00766D79" w:rsidTr="007D0D14">
              <w:tc>
                <w:tcPr>
                  <w:tcW w:w="71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5" w:themeFillTint="33"/>
                  <w:vAlign w:val="center"/>
                  <w:hideMark/>
                </w:tcPr>
                <w:p w:rsidR="00766D79" w:rsidRPr="00766D79" w:rsidRDefault="00766D79" w:rsidP="00914BEE">
                  <w:pPr>
                    <w:tabs>
                      <w:tab w:val="left" w:pos="720"/>
                      <w:tab w:val="num" w:pos="1800"/>
                      <w:tab w:val="center" w:pos="4153"/>
                      <w:tab w:val="right" w:pos="8306"/>
                    </w:tabs>
                    <w:ind w:right="293"/>
                    <w:jc w:val="center"/>
                    <w:rPr>
                      <w:rFonts w:asciiTheme="majorBidi" w:hAnsiTheme="majorBidi" w:cstheme="majorBidi"/>
                      <w:b/>
                      <w:lang w:eastAsia="sr-Cyrl-CS"/>
                    </w:rPr>
                  </w:pPr>
                  <w:r w:rsidRPr="00766D79">
                    <w:rPr>
                      <w:rFonts w:asciiTheme="majorBidi" w:hAnsiTheme="majorBidi" w:cstheme="majorBidi"/>
                      <w:b/>
                      <w:lang w:eastAsia="sr-Cyrl-CS"/>
                    </w:rPr>
                    <w:t>Критерии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5" w:themeFillTint="33"/>
                  <w:noWrap/>
                  <w:vAlign w:val="center"/>
                  <w:hideMark/>
                </w:tcPr>
                <w:p w:rsidR="00766D79" w:rsidRPr="00766D79" w:rsidRDefault="00766D79" w:rsidP="00914BEE">
                  <w:pPr>
                    <w:tabs>
                      <w:tab w:val="left" w:pos="720"/>
                      <w:tab w:val="num" w:pos="1800"/>
                      <w:tab w:val="center" w:pos="4153"/>
                      <w:tab w:val="right" w:pos="8306"/>
                    </w:tabs>
                    <w:ind w:right="-75"/>
                    <w:jc w:val="center"/>
                    <w:rPr>
                      <w:rFonts w:asciiTheme="majorBidi" w:hAnsiTheme="majorBidi" w:cstheme="majorBidi"/>
                      <w:b/>
                      <w:lang w:eastAsia="sr-Cyrl-CS"/>
                    </w:rPr>
                  </w:pPr>
                  <w:r w:rsidRPr="00766D79">
                    <w:rPr>
                      <w:rFonts w:asciiTheme="majorBidi" w:hAnsiTheme="majorBidi" w:cstheme="majorBidi"/>
                      <w:b/>
                      <w:lang w:eastAsia="sr-Cyrl-CS"/>
                    </w:rPr>
                    <w:t>Максима-</w:t>
                  </w:r>
                </w:p>
                <w:p w:rsidR="00766D79" w:rsidRPr="00766D79" w:rsidRDefault="00766D79" w:rsidP="00914BEE">
                  <w:pPr>
                    <w:tabs>
                      <w:tab w:val="left" w:pos="720"/>
                      <w:tab w:val="num" w:pos="1800"/>
                      <w:tab w:val="center" w:pos="4153"/>
                      <w:tab w:val="right" w:pos="8306"/>
                    </w:tabs>
                    <w:ind w:right="-75"/>
                    <w:jc w:val="center"/>
                    <w:rPr>
                      <w:rFonts w:asciiTheme="majorBidi" w:hAnsiTheme="majorBidi" w:cstheme="majorBidi"/>
                      <w:b/>
                      <w:lang w:eastAsia="sr-Cyrl-CS"/>
                    </w:rPr>
                  </w:pPr>
                  <w:r w:rsidRPr="00766D79">
                    <w:rPr>
                      <w:rFonts w:asciiTheme="majorBidi" w:hAnsiTheme="majorBidi" w:cstheme="majorBidi"/>
                      <w:b/>
                      <w:lang w:eastAsia="sr-Cyrl-CS"/>
                    </w:rPr>
                    <w:t xml:space="preserve">лен брой </w:t>
                  </w:r>
                </w:p>
                <w:p w:rsidR="00766D79" w:rsidRPr="00766D79" w:rsidRDefault="00766D79" w:rsidP="00914BEE">
                  <w:pPr>
                    <w:tabs>
                      <w:tab w:val="left" w:pos="720"/>
                      <w:tab w:val="num" w:pos="1800"/>
                      <w:tab w:val="center" w:pos="4153"/>
                      <w:tab w:val="right" w:pos="8306"/>
                    </w:tabs>
                    <w:ind w:right="-75"/>
                    <w:jc w:val="center"/>
                    <w:rPr>
                      <w:rFonts w:asciiTheme="majorBidi" w:hAnsiTheme="majorBidi" w:cstheme="majorBidi"/>
                      <w:b/>
                      <w:lang w:eastAsia="sr-Cyrl-CS"/>
                    </w:rPr>
                  </w:pPr>
                  <w:r w:rsidRPr="00766D79">
                    <w:rPr>
                      <w:rFonts w:asciiTheme="majorBidi" w:hAnsiTheme="majorBidi" w:cstheme="majorBidi"/>
                      <w:b/>
                      <w:lang w:eastAsia="sr-Cyrl-CS"/>
                    </w:rPr>
                    <w:t>точки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5" w:themeFillTint="33"/>
                </w:tcPr>
                <w:p w:rsidR="00766D79" w:rsidRPr="00766D79" w:rsidRDefault="00766D79" w:rsidP="00DA42FB">
                  <w:pPr>
                    <w:tabs>
                      <w:tab w:val="left" w:pos="720"/>
                      <w:tab w:val="num" w:pos="1800"/>
                      <w:tab w:val="center" w:pos="4153"/>
                      <w:tab w:val="right" w:pos="8306"/>
                    </w:tabs>
                    <w:ind w:right="-75"/>
                    <w:jc w:val="center"/>
                    <w:rPr>
                      <w:rFonts w:asciiTheme="majorBidi" w:hAnsiTheme="majorBidi" w:cstheme="majorBidi"/>
                      <w:b/>
                      <w:lang w:eastAsia="sr-Cyrl-CS"/>
                    </w:rPr>
                  </w:pPr>
                  <w:r>
                    <w:rPr>
                      <w:rFonts w:asciiTheme="majorBidi" w:hAnsiTheme="majorBidi" w:cstheme="majorBidi"/>
                      <w:b/>
                      <w:lang w:eastAsia="sr-Cyrl-CS"/>
                    </w:rPr>
                    <w:t>Заявен брой точки от ка</w:t>
                  </w:r>
                  <w:r w:rsidR="00DA42FB">
                    <w:rPr>
                      <w:rFonts w:asciiTheme="majorBidi" w:hAnsiTheme="majorBidi" w:cstheme="majorBidi"/>
                      <w:b/>
                      <w:lang w:eastAsia="sr-Cyrl-CS"/>
                    </w:rPr>
                    <w:t>н</w:t>
                  </w:r>
                  <w:r>
                    <w:rPr>
                      <w:rFonts w:asciiTheme="majorBidi" w:hAnsiTheme="majorBidi" w:cstheme="majorBidi"/>
                      <w:b/>
                      <w:lang w:eastAsia="sr-Cyrl-CS"/>
                    </w:rPr>
                    <w:t>дидата</w:t>
                  </w:r>
                </w:p>
              </w:tc>
            </w:tr>
            <w:tr w:rsidR="00766D79" w:rsidRPr="00766D79" w:rsidTr="007D0D14">
              <w:trPr>
                <w:trHeight w:val="405"/>
              </w:trPr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6D79" w:rsidRPr="00766D79" w:rsidRDefault="00766D79" w:rsidP="00766D79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63"/>
                      <w:tab w:val="center" w:pos="4153"/>
                      <w:tab w:val="right" w:pos="8306"/>
                    </w:tabs>
                    <w:ind w:left="205" w:right="293" w:hanging="232"/>
                    <w:jc w:val="both"/>
                    <w:rPr>
                      <w:lang w:eastAsia="sr-Cyrl-CS"/>
                    </w:rPr>
                  </w:pPr>
                </w:p>
              </w:tc>
              <w:tc>
                <w:tcPr>
                  <w:tcW w:w="6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Default="007D0D14" w:rsidP="007D0D14">
                  <w:r>
                    <w:t>Проектът е насочен към обекти, които са значими за идентичността на района и са свързани със запазване и развитие на културно-историческото наследство:</w:t>
                  </w:r>
                </w:p>
                <w:p w:rsidR="007D0D14" w:rsidRDefault="007D0D14" w:rsidP="007D0D14">
                  <w:r>
                    <w:t>- Проектът предвижда дейности и инвестиции, чиито обект и резултати са насочени към местната идентичност, продукти и съхранение на местно културно-историческо наследство – 5 т.</w:t>
                  </w:r>
                </w:p>
                <w:p w:rsidR="00766D79" w:rsidRPr="00766D79" w:rsidRDefault="007D0D14" w:rsidP="007D0D14">
                  <w:r>
                    <w:t>- Проектът предвижда съвременни форми и начини за популяризиране на живото нематериално културно наследство - 5 т.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766D79" w:rsidRPr="00766D79" w:rsidRDefault="007D0D14" w:rsidP="00914BEE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66D79" w:rsidRPr="00766D79" w:rsidRDefault="00766D79" w:rsidP="00914BEE">
                  <w:pPr>
                    <w:jc w:val="center"/>
                  </w:pPr>
                </w:p>
              </w:tc>
            </w:tr>
            <w:tr w:rsidR="00766D79" w:rsidRPr="00766D79" w:rsidTr="007D0D14"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6D79" w:rsidRPr="00766D79" w:rsidRDefault="00766D79" w:rsidP="00766D79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63"/>
                      <w:tab w:val="center" w:pos="4153"/>
                      <w:tab w:val="right" w:pos="8306"/>
                    </w:tabs>
                    <w:ind w:left="205" w:right="293" w:hanging="232"/>
                    <w:jc w:val="both"/>
                    <w:rPr>
                      <w:lang w:eastAsia="sr-Cyrl-CS"/>
                    </w:rPr>
                  </w:pPr>
                </w:p>
              </w:tc>
              <w:tc>
                <w:tcPr>
                  <w:tcW w:w="6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42FB" w:rsidRPr="00766D79" w:rsidRDefault="007D0D14" w:rsidP="00A317C4">
                  <w:r w:rsidRPr="007D0D14">
                    <w:t>Проекта включва комбинирани дейности по опазване на специфични местни идентичности и културно наследство.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766D79" w:rsidRPr="00766D79" w:rsidRDefault="007D0D14" w:rsidP="00914BEE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66D79" w:rsidRPr="00766D79" w:rsidRDefault="00766D79" w:rsidP="00914BEE">
                  <w:pPr>
                    <w:jc w:val="center"/>
                  </w:pPr>
                </w:p>
              </w:tc>
            </w:tr>
            <w:tr w:rsidR="00766D79" w:rsidRPr="00766D79" w:rsidTr="007D0D14"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6D79" w:rsidRPr="00766D79" w:rsidRDefault="00766D79" w:rsidP="00766D79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63"/>
                      <w:tab w:val="center" w:pos="4153"/>
                      <w:tab w:val="right" w:pos="8306"/>
                    </w:tabs>
                    <w:ind w:left="205" w:right="293" w:hanging="232"/>
                    <w:jc w:val="both"/>
                    <w:rPr>
                      <w:lang w:eastAsia="sr-Cyrl-CS"/>
                    </w:rPr>
                  </w:pPr>
                </w:p>
              </w:tc>
              <w:tc>
                <w:tcPr>
                  <w:tcW w:w="6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6D79" w:rsidRPr="00766D79" w:rsidRDefault="007D0D14" w:rsidP="00914BEE">
                  <w:r w:rsidRPr="007D0D14">
                    <w:t>Проектът предвижда пренасянето на културен опит, знания, умения и традиции между различните поколения.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6D79" w:rsidRPr="00766D79" w:rsidRDefault="007D0D14" w:rsidP="00914BEE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66D79" w:rsidRPr="00766D79" w:rsidRDefault="00766D79" w:rsidP="00914BEE">
                  <w:pPr>
                    <w:jc w:val="center"/>
                  </w:pPr>
                </w:p>
              </w:tc>
            </w:tr>
            <w:tr w:rsidR="00766D79" w:rsidRPr="00766D79" w:rsidTr="007D0D14"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66D79" w:rsidRPr="00766D79" w:rsidRDefault="00766D79" w:rsidP="00914BEE">
                  <w:pPr>
                    <w:rPr>
                      <w:rFonts w:asciiTheme="majorBidi" w:hAnsiTheme="majorBidi" w:cstheme="majorBidi"/>
                    </w:rPr>
                  </w:pPr>
                  <w:r w:rsidRPr="00766D79">
                    <w:rPr>
                      <w:rFonts w:asciiTheme="majorBidi" w:hAnsiTheme="majorBidi" w:cstheme="majorBidi"/>
                    </w:rPr>
                    <w:t>4.</w:t>
                  </w:r>
                </w:p>
              </w:tc>
              <w:tc>
                <w:tcPr>
                  <w:tcW w:w="6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6D79" w:rsidRPr="00766D79" w:rsidRDefault="007D0D14" w:rsidP="00914BEE">
                  <w:r w:rsidRPr="007D0D14">
                    <w:t>Дейностите по проекта мотивират местната общност да участва и инициира съвместни дейности, свързани с опознаването, съживяването и популяризирането на автентични местни традиции, фолклор и занаяти.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6D79" w:rsidRPr="00766D79" w:rsidRDefault="007D0D14" w:rsidP="00914BEE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66D79" w:rsidRPr="00766D79" w:rsidRDefault="00766D79" w:rsidP="00914BEE">
                  <w:pPr>
                    <w:jc w:val="center"/>
                  </w:pPr>
                </w:p>
              </w:tc>
            </w:tr>
            <w:tr w:rsidR="00766D79" w:rsidRPr="00766D79" w:rsidTr="007D0D14"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66D79" w:rsidRPr="00766D79" w:rsidRDefault="00766D79" w:rsidP="00914BEE">
                  <w:pPr>
                    <w:rPr>
                      <w:rFonts w:asciiTheme="majorBidi" w:hAnsiTheme="majorBidi" w:cstheme="majorBidi"/>
                    </w:rPr>
                  </w:pPr>
                  <w:r w:rsidRPr="00766D79">
                    <w:rPr>
                      <w:rFonts w:asciiTheme="majorBidi" w:hAnsiTheme="majorBidi" w:cstheme="majorBidi"/>
                    </w:rPr>
                    <w:t>5.</w:t>
                  </w:r>
                </w:p>
              </w:tc>
              <w:tc>
                <w:tcPr>
                  <w:tcW w:w="6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42FB" w:rsidRPr="006E77FF" w:rsidRDefault="007D0D14" w:rsidP="006E77FF">
                  <w:pPr>
                    <w:jc w:val="both"/>
                  </w:pPr>
                  <w:r w:rsidRPr="007D0D14">
                    <w:t>Дейностите по проекта насърчават съвместно участие на различни социални и граждански групи</w:t>
                  </w:r>
                  <w:bookmarkStart w:id="0" w:name="_GoBack"/>
                  <w:bookmarkEnd w:id="0"/>
                  <w:r w:rsidRPr="007D0D14">
                    <w:t xml:space="preserve"> и културни </w:t>
                  </w:r>
                  <w:r w:rsidRPr="007D0D14">
                    <w:lastRenderedPageBreak/>
                    <w:t>институции и осигуряват приемственост между поколенията с активното участие на младите хора.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6D79" w:rsidRPr="00766D79" w:rsidRDefault="007D0D14" w:rsidP="00914BEE">
                  <w:pPr>
                    <w:jc w:val="center"/>
                  </w:pPr>
                  <w:r>
                    <w:lastRenderedPageBreak/>
                    <w:t>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66D79" w:rsidRPr="00766D79" w:rsidRDefault="00766D79" w:rsidP="00914BEE">
                  <w:pPr>
                    <w:jc w:val="center"/>
                  </w:pPr>
                </w:p>
              </w:tc>
            </w:tr>
            <w:tr w:rsidR="00766D79" w:rsidRPr="00766D79" w:rsidTr="007D0D14"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66D79" w:rsidRPr="00766D79" w:rsidRDefault="00766D79" w:rsidP="00914BEE">
                  <w:pPr>
                    <w:rPr>
                      <w:rFonts w:asciiTheme="majorBidi" w:hAnsiTheme="majorBidi" w:cstheme="majorBidi"/>
                    </w:rPr>
                  </w:pPr>
                  <w:r w:rsidRPr="00766D79">
                    <w:rPr>
                      <w:rFonts w:asciiTheme="majorBidi" w:hAnsiTheme="majorBidi" w:cstheme="majorBidi"/>
                    </w:rPr>
                    <w:t>6.</w:t>
                  </w:r>
                </w:p>
              </w:tc>
              <w:tc>
                <w:tcPr>
                  <w:tcW w:w="6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40A58" w:rsidRPr="00766D79" w:rsidRDefault="007D0D14" w:rsidP="00A317C4">
                  <w:r w:rsidRPr="007D0D14">
                    <w:t>Дейностите по проекта пресъздават уникалните местни идентичности и  културното наследство по иновативен и нетрадиционен начин, отразяващ съвременните методи за анимация в туризма.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66D79" w:rsidRPr="00766D79" w:rsidRDefault="007D0D14" w:rsidP="00914BEE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66D79" w:rsidRPr="00766D79" w:rsidRDefault="00766D79" w:rsidP="00914BEE">
                  <w:pPr>
                    <w:jc w:val="center"/>
                  </w:pPr>
                </w:p>
              </w:tc>
            </w:tr>
            <w:tr w:rsidR="00766D79" w:rsidRPr="00766D79" w:rsidTr="007D0D14">
              <w:tc>
                <w:tcPr>
                  <w:tcW w:w="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66D79" w:rsidRPr="00766D79" w:rsidRDefault="00766D79" w:rsidP="00914BEE">
                  <w:pPr>
                    <w:rPr>
                      <w:rFonts w:asciiTheme="majorBidi" w:hAnsiTheme="majorBidi" w:cstheme="majorBidi"/>
                    </w:rPr>
                  </w:pPr>
                  <w:r w:rsidRPr="00766D79">
                    <w:rPr>
                      <w:rFonts w:asciiTheme="majorBidi" w:hAnsiTheme="majorBidi" w:cstheme="majorBidi"/>
                    </w:rPr>
                    <w:t>7.</w:t>
                  </w:r>
                </w:p>
              </w:tc>
              <w:tc>
                <w:tcPr>
                  <w:tcW w:w="6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Default="007D0D14" w:rsidP="007D0D14">
                  <w:r>
                    <w:t>Проектът осигурява механизми за обществено включване.</w:t>
                  </w:r>
                </w:p>
                <w:p w:rsidR="007D0D14" w:rsidRDefault="007D0D14" w:rsidP="007D0D14">
                  <w:r>
                    <w:t>- Повече от 500 човека - 5 т.</w:t>
                  </w:r>
                </w:p>
                <w:p w:rsidR="00766D79" w:rsidRPr="00766D79" w:rsidRDefault="007D0D14" w:rsidP="007D0D14">
                  <w:r>
                    <w:t>- До 500 човека – до 3 т.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6D79" w:rsidRPr="00766D79" w:rsidRDefault="007D0D14" w:rsidP="00914BEE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66D79" w:rsidRPr="00766D79" w:rsidRDefault="00766D79" w:rsidP="00914BEE">
                  <w:pPr>
                    <w:jc w:val="center"/>
                  </w:pPr>
                </w:p>
              </w:tc>
            </w:tr>
            <w:tr w:rsidR="007D0D14" w:rsidRPr="00766D79" w:rsidTr="007D0D14">
              <w:trPr>
                <w:trHeight w:val="23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0D14" w:rsidRPr="00766D79" w:rsidRDefault="007D0D14" w:rsidP="00914BEE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 xml:space="preserve">8. </w:t>
                  </w:r>
                </w:p>
              </w:tc>
              <w:tc>
                <w:tcPr>
                  <w:tcW w:w="65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Default="007D0D14" w:rsidP="00914BEE">
                  <w:r w:rsidRPr="007D0D14">
                    <w:t>Проектът има минимум 2 иновативни елемента.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Pr="00766D79" w:rsidRDefault="007D0D14" w:rsidP="00914BEE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D0D14" w:rsidRPr="00766D79" w:rsidRDefault="007D0D14" w:rsidP="00914BEE">
                  <w:pPr>
                    <w:jc w:val="center"/>
                  </w:pPr>
                </w:p>
              </w:tc>
            </w:tr>
            <w:tr w:rsidR="007D0D14" w:rsidRPr="00766D79" w:rsidTr="007D0D14">
              <w:trPr>
                <w:trHeight w:val="114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0D14" w:rsidRPr="00766D79" w:rsidRDefault="007D0D14" w:rsidP="00914BEE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9.</w:t>
                  </w:r>
                </w:p>
              </w:tc>
              <w:tc>
                <w:tcPr>
                  <w:tcW w:w="65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Default="007D0D14" w:rsidP="007D0D14">
                  <w:r>
                    <w:t>Проектът задоволява потребностите на уязвими групи от населението:</w:t>
                  </w:r>
                </w:p>
                <w:p w:rsidR="007D0D14" w:rsidRDefault="007D0D14" w:rsidP="007D0D14">
                  <w:r>
                    <w:t xml:space="preserve">- Подкрепят се повече от 2 групи - 10 т. </w:t>
                  </w:r>
                </w:p>
                <w:p w:rsidR="007D0D14" w:rsidRDefault="007D0D14" w:rsidP="007D0D14">
                  <w:r>
                    <w:t>- Подкрепят се до 2 групи – 5 т.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Pr="00766D79" w:rsidRDefault="007D0D14" w:rsidP="00914BEE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D0D14" w:rsidRPr="00766D79" w:rsidRDefault="007D0D14" w:rsidP="00914BEE">
                  <w:pPr>
                    <w:jc w:val="center"/>
                  </w:pPr>
                </w:p>
              </w:tc>
            </w:tr>
            <w:tr w:rsidR="007D0D14" w:rsidRPr="00766D79" w:rsidTr="007D0D14">
              <w:trPr>
                <w:trHeight w:val="222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0D14" w:rsidRDefault="007D0D14" w:rsidP="007D0D14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10</w:t>
                  </w:r>
                </w:p>
              </w:tc>
              <w:tc>
                <w:tcPr>
                  <w:tcW w:w="65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Default="007D0D14" w:rsidP="007D0D14">
                  <w:r w:rsidRPr="007D0D14">
                    <w:t>Проектът решава проблем, идентифициран в общинския план за развитие.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Pr="00766D79" w:rsidRDefault="007D0D14" w:rsidP="007D0D14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D0D14" w:rsidRPr="00766D79" w:rsidRDefault="007D0D14" w:rsidP="007D0D14">
                  <w:pPr>
                    <w:jc w:val="center"/>
                  </w:pPr>
                </w:p>
              </w:tc>
            </w:tr>
            <w:tr w:rsidR="007D0D14" w:rsidRPr="00766D79" w:rsidTr="007D0D14">
              <w:trPr>
                <w:trHeight w:val="11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0D14" w:rsidRPr="00766D79" w:rsidRDefault="007D0D14" w:rsidP="00914BEE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11.</w:t>
                  </w:r>
                </w:p>
              </w:tc>
              <w:tc>
                <w:tcPr>
                  <w:tcW w:w="65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16F1F" w:rsidRDefault="00D16F1F" w:rsidP="00D16F1F">
                  <w:r>
                    <w:t>Проектът предлага нови инициативи</w:t>
                  </w:r>
                </w:p>
                <w:p w:rsidR="00D16F1F" w:rsidRDefault="00D16F1F" w:rsidP="00D16F1F">
                  <w:r>
                    <w:t>- На територията на МИГ – 10 т.</w:t>
                  </w:r>
                </w:p>
                <w:p w:rsidR="00D16F1F" w:rsidRDefault="00D16F1F" w:rsidP="00D16F1F">
                  <w:r>
                    <w:t>- На част от територията на МИГ - 7 т.</w:t>
                  </w:r>
                </w:p>
                <w:p w:rsidR="007D0D14" w:rsidRDefault="00D16F1F" w:rsidP="00D16F1F">
                  <w:r>
                    <w:t>- На едно населено място – 3 т.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Pr="00766D79" w:rsidRDefault="007D0D14" w:rsidP="00914BEE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D0D14" w:rsidRPr="00766D79" w:rsidRDefault="007D0D14" w:rsidP="00914BEE">
                  <w:pPr>
                    <w:jc w:val="center"/>
                  </w:pPr>
                </w:p>
              </w:tc>
            </w:tr>
            <w:tr w:rsidR="007D0D14" w:rsidRPr="00766D79" w:rsidTr="007D0D14">
              <w:trPr>
                <w:trHeight w:val="152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0D14" w:rsidRPr="00766D79" w:rsidRDefault="007D0D14" w:rsidP="00914BEE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12.</w:t>
                  </w:r>
                </w:p>
              </w:tc>
              <w:tc>
                <w:tcPr>
                  <w:tcW w:w="65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16F1F" w:rsidRDefault="00D16F1F" w:rsidP="00D16F1F">
                  <w:r>
                    <w:t>Проектът е реалистичен, добре обоснован и изпълним:</w:t>
                  </w:r>
                </w:p>
                <w:p w:rsidR="00D16F1F" w:rsidRDefault="00D16F1F" w:rsidP="00D16F1F">
                  <w:r>
                    <w:t>Оценка на  проекта/ реалистичност, качество и съвместимост с целите и приоритетите на Стратегията на МИГ.</w:t>
                  </w:r>
                </w:p>
                <w:p w:rsidR="00D16F1F" w:rsidRDefault="00D16F1F" w:rsidP="00D16F1F">
                  <w:r>
                    <w:t>- Дейностите по проекта са ясно описани и съответстват на целите на проекта и на целите, обхвата и условията на съответната мярка от СМР – 5 т.</w:t>
                  </w:r>
                </w:p>
                <w:p w:rsidR="007D0D14" w:rsidRDefault="00D16F1F" w:rsidP="00D16F1F">
                  <w:r>
                    <w:t>- Проектът е обвързан с  реализирането на други проекти, финансирани по СМР – 5 т.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Pr="00766D79" w:rsidRDefault="007D0D14" w:rsidP="00914BEE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D0D14" w:rsidRPr="00766D79" w:rsidRDefault="007D0D14" w:rsidP="00914BEE">
                  <w:pPr>
                    <w:jc w:val="center"/>
                  </w:pPr>
                </w:p>
              </w:tc>
            </w:tr>
            <w:tr w:rsidR="007D0D14" w:rsidRPr="00766D79" w:rsidTr="007D0D14">
              <w:trPr>
                <w:trHeight w:val="11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0D14" w:rsidRPr="00766D79" w:rsidRDefault="007D0D14" w:rsidP="00914BEE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13.</w:t>
                  </w:r>
                </w:p>
              </w:tc>
              <w:tc>
                <w:tcPr>
                  <w:tcW w:w="65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Default="00D16F1F" w:rsidP="00914BEE">
                  <w:r w:rsidRPr="00D16F1F">
                    <w:t>Проектът на бенефициента допринася за постигане целите и приоритетите на Стратегията на МИГ.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Pr="00766D79" w:rsidRDefault="00D16F1F" w:rsidP="00914BEE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D0D14" w:rsidRPr="00766D79" w:rsidRDefault="007D0D14" w:rsidP="00914BEE">
                  <w:pPr>
                    <w:jc w:val="center"/>
                  </w:pPr>
                </w:p>
              </w:tc>
            </w:tr>
            <w:tr w:rsidR="007D0D14" w:rsidRPr="00766D79" w:rsidTr="007D0D14">
              <w:trPr>
                <w:trHeight w:val="9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D0D14" w:rsidRPr="00766D79" w:rsidRDefault="007D0D14" w:rsidP="00914BEE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14.</w:t>
                  </w:r>
                </w:p>
              </w:tc>
              <w:tc>
                <w:tcPr>
                  <w:tcW w:w="65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Default="00D16F1F" w:rsidP="00914BEE">
                  <w:r w:rsidRPr="00D16F1F">
                    <w:t>Проектът на бенефициента е предвидил устойчивост на постигнатите резултати минимум до 2023 г.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D0D14" w:rsidRPr="00766D79" w:rsidRDefault="00D16F1F" w:rsidP="00914BEE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D0D14" w:rsidRPr="00766D79" w:rsidRDefault="007D0D14" w:rsidP="00914BEE">
                  <w:pPr>
                    <w:jc w:val="center"/>
                  </w:pPr>
                </w:p>
              </w:tc>
            </w:tr>
            <w:tr w:rsidR="00766D79" w:rsidRPr="00766D79" w:rsidTr="007D0D14">
              <w:tc>
                <w:tcPr>
                  <w:tcW w:w="71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D9E2F3" w:themeFill="accent5" w:themeFillTint="33"/>
                  <w:noWrap/>
                  <w:vAlign w:val="center"/>
                </w:tcPr>
                <w:p w:rsidR="00766D79" w:rsidRPr="00766D79" w:rsidRDefault="00766D79" w:rsidP="00914BEE">
                  <w:pPr>
                    <w:tabs>
                      <w:tab w:val="left" w:pos="720"/>
                      <w:tab w:val="num" w:pos="1800"/>
                      <w:tab w:val="center" w:pos="4153"/>
                      <w:tab w:val="right" w:pos="8306"/>
                    </w:tabs>
                    <w:ind w:right="293"/>
                    <w:jc w:val="right"/>
                    <w:rPr>
                      <w:b/>
                      <w:lang w:eastAsia="sr-Cyrl-CS"/>
                    </w:rPr>
                  </w:pPr>
                  <w:r w:rsidRPr="00766D79">
                    <w:rPr>
                      <w:b/>
                      <w:lang w:eastAsia="sr-Cyrl-CS"/>
                    </w:rPr>
                    <w:t>ОБЩ БРОЙ ТОЧКИ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5" w:themeFillTint="33"/>
                  <w:noWrap/>
                  <w:vAlign w:val="center"/>
                </w:tcPr>
                <w:p w:rsidR="00766D79" w:rsidRPr="00766D79" w:rsidRDefault="007D0D14" w:rsidP="00914BEE">
                  <w:pPr>
                    <w:ind w:right="293"/>
                    <w:jc w:val="center"/>
                    <w:rPr>
                      <w:b/>
                      <w:lang w:eastAsia="sr-Cyrl-CS"/>
                    </w:rPr>
                  </w:pPr>
                  <w:r>
                    <w:rPr>
                      <w:b/>
                      <w:lang w:eastAsia="sr-Cyrl-CS"/>
                    </w:rPr>
                    <w:t>100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5" w:themeFillTint="33"/>
                </w:tcPr>
                <w:p w:rsidR="00766D79" w:rsidRPr="00766D79" w:rsidRDefault="00766D79" w:rsidP="00914BEE">
                  <w:pPr>
                    <w:ind w:right="293"/>
                    <w:jc w:val="center"/>
                    <w:rPr>
                      <w:b/>
                      <w:lang w:eastAsia="sr-Cyrl-CS"/>
                    </w:rPr>
                  </w:pPr>
                </w:p>
              </w:tc>
            </w:tr>
          </w:tbl>
          <w:p w:rsidR="00766D79" w:rsidRPr="00EB34CC" w:rsidRDefault="00766D79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</w:p>
        </w:tc>
      </w:tr>
      <w:tr w:rsidR="00D9221A" w:rsidRPr="00EB34CC" w:rsidTr="00D9221A">
        <w:trPr>
          <w:trHeight w:val="315"/>
        </w:trPr>
        <w:tc>
          <w:tcPr>
            <w:tcW w:w="5000" w:type="pct"/>
            <w:gridSpan w:val="6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E41CBF" w:rsidRDefault="00012420" w:rsidP="00012420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I</w:t>
            </w:r>
            <w:r w:rsidR="00D9221A" w:rsidRPr="00E41CBF">
              <w:rPr>
                <w:b/>
              </w:rPr>
              <w:t>V. ДЕКЛАРАЦИИ</w:t>
            </w:r>
          </w:p>
        </w:tc>
      </w:tr>
      <w:tr w:rsidR="00D9221A" w:rsidRPr="00EB34CC" w:rsidTr="00D9221A">
        <w:trPr>
          <w:trHeight w:val="315"/>
        </w:trPr>
        <w:tc>
          <w:tcPr>
            <w:tcW w:w="5000" w:type="pct"/>
            <w:gridSpan w:val="6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pPr>
              <w:jc w:val="center"/>
            </w:pPr>
            <w:r w:rsidRPr="002252F1">
              <w:t>С подписване на основна информация за проектното предложение декларирам, че: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1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Не съм получавал/а публична финансова помощ за разходите, за които кандидатствам за финансиране с настоящия проект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2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Нямам изискуеми и ликвидни задължения към ДФ "Земеделие"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3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Осигурил/а съм финансови средства за извършване на инвестицията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4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Запознат/а съм с правилата за отпускане на финансова помощ по Програмата за развитие на селските райони 2014 - 2020 г.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5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Известно ми е, че нося наказателна отговорност по чл. 248а от Наказателния кодекс за представяне на неверни сведения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6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37BBB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7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37BBB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Информиран съм, че ще бъдат публикувани данни в съответствие с разпоредбите на чл.111 от Регламент (ЕО) № 1306/2013 на Европейския парламент и на Съвета от 17.12.2013 г. относно финансирането, управлението и мониторинга на Общата селскостопанска политика и за отмяна на регламенти (ЕИО) № 352/78, (ЕО) № 165/94, (ЕО) № 814/2000, (ЕО) № 1290/2005 и (ЕО) № 485/2008 на Съвета (ОВ L 344, 20.12.2013 г.), както и че те могат да бъдат обработени от одитиращи и разследващи органи на Съюза и на държавите-членки с цел защита на финансовите интереси на Съюза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8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8B086E">
              <w:rPr>
                <w:shd w:val="clear" w:color="auto" w:fill="FEFEFE"/>
              </w:rPr>
              <w:t>Представените от мен данни в електронен формат са идентични с документите на хартиен носител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9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37BBB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 xml:space="preserve">Предварителните разходи по </w:t>
            </w:r>
            <w:r>
              <w:rPr>
                <w:highlight w:val="white"/>
                <w:shd w:val="clear" w:color="auto" w:fill="FEFEFE"/>
              </w:rPr>
              <w:t xml:space="preserve">т. </w:t>
            </w:r>
            <w:r w:rsidR="00937BBB">
              <w:rPr>
                <w:highlight w:val="white"/>
                <w:shd w:val="clear" w:color="auto" w:fill="FEFEFE"/>
              </w:rPr>
              <w:t xml:space="preserve">4 </w:t>
            </w:r>
            <w:r>
              <w:rPr>
                <w:highlight w:val="white"/>
                <w:shd w:val="clear" w:color="auto" w:fill="FEFEFE"/>
              </w:rPr>
              <w:t>от Раздел 14.1</w:t>
            </w:r>
            <w:r>
              <w:rPr>
                <w:shd w:val="clear" w:color="auto" w:fill="FEFEFE"/>
              </w:rPr>
              <w:t xml:space="preserve"> „</w:t>
            </w:r>
            <w:r>
              <w:t>Допустими разходи</w:t>
            </w:r>
            <w:r>
              <w:rPr>
                <w:highlight w:val="white"/>
                <w:shd w:val="clear" w:color="auto" w:fill="FEFEFE"/>
              </w:rPr>
              <w:t>“ от Условията за кандидатстване,</w:t>
            </w:r>
            <w:r w:rsidRPr="00EB34CC">
              <w:rPr>
                <w:highlight w:val="white"/>
                <w:shd w:val="clear" w:color="auto" w:fill="FEFEFE"/>
              </w:rPr>
              <w:t xml:space="preserve"> направени преди сключване на договора за подпомагане, са осъществени при спазване на Закона за обществени поръчки (само за кандидати, които се явяват възложители по чл. 5 и 6 от З</w:t>
            </w:r>
            <w:r>
              <w:rPr>
                <w:highlight w:val="white"/>
                <w:shd w:val="clear" w:color="auto" w:fill="FEFEFE"/>
              </w:rPr>
              <w:t>акона за обществените поръчки</w:t>
            </w:r>
            <w:r w:rsidRPr="00EB34CC">
              <w:rPr>
                <w:highlight w:val="white"/>
                <w:shd w:val="clear" w:color="auto" w:fill="FEFEFE"/>
              </w:rPr>
              <w:t>)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</w:rPr>
              <w:t>10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</w:rPr>
            </w:pPr>
            <w:r>
              <w:rPr>
                <w:shd w:val="clear" w:color="auto" w:fill="FEFEFE"/>
              </w:rPr>
              <w:t>С</w:t>
            </w:r>
            <w:r w:rsidRPr="00CF2919">
              <w:rPr>
                <w:shd w:val="clear" w:color="auto" w:fill="FEFEFE"/>
              </w:rPr>
              <w:t xml:space="preserve">ъм </w:t>
            </w:r>
            <w:r>
              <w:rPr>
                <w:shd w:val="clear" w:color="auto" w:fill="FEFEFE"/>
              </w:rPr>
              <w:t xml:space="preserve">съгласен </w:t>
            </w:r>
            <w:r w:rsidRPr="00CF2919">
              <w:rPr>
                <w:shd w:val="clear" w:color="auto" w:fill="FEFEFE"/>
              </w:rPr>
              <w:t>данните от статистическите изследвания, необходими за кандидатстване, оценка, изпълнение, мониторинг, измерване и отчитане на резултатите от изпълнението и контрола по изпълнението на ПРСР 2014 –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      </w:r>
          </w:p>
        </w:tc>
      </w:tr>
      <w:tr w:rsidR="00D9221A" w:rsidRPr="00EB34CC" w:rsidTr="00D9221A">
        <w:trPr>
          <w:trHeight w:val="283"/>
        </w:trPr>
        <w:tc>
          <w:tcPr>
            <w:tcW w:w="5000" w:type="pct"/>
            <w:gridSpan w:val="6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2252F1" w:rsidRDefault="00D9221A" w:rsidP="0096060F">
            <w:pPr>
              <w:jc w:val="both"/>
              <w:rPr>
                <w:highlight w:val="white"/>
              </w:rPr>
            </w:pPr>
            <w:r w:rsidRPr="002252F1">
              <w:t>За срок от получаване на окончателното плащане по договора за отпускане на финансова помощ до изтичане на срока за мониторинг се задължавам да: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1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Водя всички финансови операции, свързани с подпомаганите дейности, отделно в счетоводната си система или като използвам счетоводни сметки с подходящи номера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2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Съхранявам документите, свързани с подпомаганите дейности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3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37BBB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Осигурявам достъп за извършване на контролни дейности на упълномощените за това лица и да показвам необходимите документи за този контрол</w:t>
            </w:r>
            <w:r w:rsidR="00937BBB">
              <w:rPr>
                <w:highlight w:val="white"/>
                <w:shd w:val="clear" w:color="auto" w:fill="FEFEFE"/>
              </w:rPr>
              <w:t>.</w:t>
            </w:r>
          </w:p>
        </w:tc>
      </w:tr>
      <w:tr w:rsidR="00D9221A" w:rsidRPr="00EB34CC" w:rsidTr="00937BBB">
        <w:trPr>
          <w:trHeight w:val="283"/>
        </w:trPr>
        <w:tc>
          <w:tcPr>
            <w:tcW w:w="212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EB34CC">
              <w:rPr>
                <w:highlight w:val="white"/>
                <w:shd w:val="clear" w:color="auto" w:fill="FEFEFE"/>
              </w:rPr>
              <w:t>4</w:t>
            </w:r>
          </w:p>
        </w:tc>
        <w:tc>
          <w:tcPr>
            <w:tcW w:w="4788" w:type="pct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421FCE" w:rsidRDefault="00D9221A" w:rsidP="0096060F">
            <w:pPr>
              <w:spacing w:before="100" w:beforeAutospacing="1" w:after="100" w:afterAutospacing="1"/>
              <w:jc w:val="both"/>
              <w:rPr>
                <w:highlight w:val="white"/>
                <w:shd w:val="clear" w:color="auto" w:fill="FEFEFE"/>
                <w:lang w:val="ru-RU"/>
              </w:rPr>
            </w:pPr>
            <w:r w:rsidRPr="00EB34CC">
              <w:rPr>
                <w:highlight w:val="white"/>
                <w:shd w:val="clear" w:color="auto" w:fill="FEFEFE"/>
              </w:rPr>
              <w:t>Да поддържам съответствие с условията, станали основание за</w:t>
            </w:r>
            <w:r w:rsidR="00A317C4">
              <w:rPr>
                <w:highlight w:val="white"/>
                <w:shd w:val="clear" w:color="auto" w:fill="FEFEFE"/>
              </w:rPr>
              <w:t xml:space="preserve"> избора ми пред други кандидати</w:t>
            </w:r>
            <w:r w:rsidR="00421FCE" w:rsidRPr="00421FCE">
              <w:rPr>
                <w:highlight w:val="white"/>
                <w:shd w:val="clear" w:color="auto" w:fill="FEFEFE"/>
                <w:lang w:val="ru-RU"/>
              </w:rPr>
              <w:t>.</w:t>
            </w:r>
          </w:p>
        </w:tc>
      </w:tr>
      <w:tr w:rsidR="00D9221A" w:rsidRPr="00EB34CC" w:rsidTr="00937BBB">
        <w:trPr>
          <w:trHeight w:val="267"/>
        </w:trPr>
        <w:tc>
          <w:tcPr>
            <w:tcW w:w="1224" w:type="pct"/>
            <w:gridSpan w:val="2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b/>
                <w:bCs/>
                <w:i/>
                <w:iCs/>
                <w:highlight w:val="white"/>
                <w:shd w:val="clear" w:color="auto" w:fill="FEFEFE"/>
              </w:rPr>
              <w:t> </w:t>
            </w:r>
            <w:r w:rsidR="00A317C4">
              <w:rPr>
                <w:b/>
                <w:bCs/>
                <w:i/>
                <w:iCs/>
                <w:highlight w:val="white"/>
                <w:shd w:val="clear" w:color="auto" w:fill="FEFEFE"/>
              </w:rPr>
              <w:t>……………………</w:t>
            </w:r>
          </w:p>
        </w:tc>
        <w:tc>
          <w:tcPr>
            <w:tcW w:w="2828" w:type="pct"/>
            <w:gridSpan w:val="3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b/>
                <w:bCs/>
                <w:i/>
                <w:iCs/>
                <w:highlight w:val="white"/>
                <w:shd w:val="clear" w:color="auto" w:fill="FEFEFE"/>
              </w:rPr>
              <w:t> </w:t>
            </w:r>
            <w:r w:rsidR="00A317C4">
              <w:rPr>
                <w:b/>
                <w:bCs/>
                <w:i/>
                <w:iCs/>
                <w:highlight w:val="white"/>
                <w:shd w:val="clear" w:color="auto" w:fill="FEFEFE"/>
              </w:rPr>
              <w:t>………………………………………………….</w:t>
            </w:r>
          </w:p>
        </w:tc>
        <w:tc>
          <w:tcPr>
            <w:tcW w:w="948" w:type="pct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D9221A" w:rsidRPr="00EB34CC" w:rsidRDefault="00D9221A" w:rsidP="0096060F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EB34CC">
              <w:rPr>
                <w:b/>
                <w:bCs/>
                <w:i/>
                <w:iCs/>
                <w:highlight w:val="white"/>
                <w:shd w:val="clear" w:color="auto" w:fill="FEFEFE"/>
              </w:rPr>
              <w:t> </w:t>
            </w:r>
            <w:r w:rsidR="00A317C4">
              <w:rPr>
                <w:b/>
                <w:bCs/>
                <w:i/>
                <w:iCs/>
                <w:highlight w:val="white"/>
                <w:shd w:val="clear" w:color="auto" w:fill="FEFEFE"/>
              </w:rPr>
              <w:t>………………..</w:t>
            </w:r>
          </w:p>
        </w:tc>
      </w:tr>
      <w:tr w:rsidR="00D9221A" w:rsidRPr="00EB34CC" w:rsidTr="00937BBB">
        <w:trPr>
          <w:trHeight w:val="360"/>
        </w:trPr>
        <w:tc>
          <w:tcPr>
            <w:tcW w:w="1224" w:type="pct"/>
            <w:gridSpan w:val="2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A317C4" w:rsidRDefault="00D9221A" w:rsidP="0096060F">
            <w:pPr>
              <w:rPr>
                <w:b/>
              </w:rPr>
            </w:pPr>
            <w:r w:rsidRPr="00A317C4">
              <w:rPr>
                <w:b/>
              </w:rPr>
              <w:t>Дата</w:t>
            </w:r>
          </w:p>
        </w:tc>
        <w:tc>
          <w:tcPr>
            <w:tcW w:w="2828" w:type="pct"/>
            <w:gridSpan w:val="3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A317C4" w:rsidRDefault="00A317C4" w:rsidP="00A317C4">
            <w:pPr>
              <w:rPr>
                <w:b/>
              </w:rPr>
            </w:pPr>
            <w:r>
              <w:rPr>
                <w:b/>
              </w:rPr>
              <w:t xml:space="preserve">Наименование на </w:t>
            </w:r>
            <w:r w:rsidR="00D9221A" w:rsidRPr="00A317C4">
              <w:rPr>
                <w:b/>
              </w:rPr>
              <w:t>кандидата</w:t>
            </w:r>
          </w:p>
        </w:tc>
        <w:tc>
          <w:tcPr>
            <w:tcW w:w="948" w:type="pct"/>
            <w:shd w:val="clear" w:color="auto" w:fill="D9D9D9"/>
            <w:tcMar>
              <w:top w:w="60" w:type="dxa"/>
              <w:bottom w:w="0" w:type="dxa"/>
            </w:tcMar>
            <w:vAlign w:val="center"/>
          </w:tcPr>
          <w:p w:rsidR="00D9221A" w:rsidRPr="00A317C4" w:rsidRDefault="00D9221A" w:rsidP="0096060F">
            <w:pPr>
              <w:rPr>
                <w:b/>
              </w:rPr>
            </w:pPr>
            <w:r w:rsidRPr="00A317C4">
              <w:rPr>
                <w:b/>
              </w:rPr>
              <w:t>Подпис и печат</w:t>
            </w:r>
          </w:p>
        </w:tc>
      </w:tr>
    </w:tbl>
    <w:p w:rsidR="00D9221A" w:rsidRPr="002B7E89" w:rsidRDefault="00D9221A" w:rsidP="002B7E89">
      <w:pPr>
        <w:spacing w:line="360" w:lineRule="auto"/>
        <w:rPr>
          <w:b/>
        </w:rPr>
      </w:pPr>
    </w:p>
    <w:p w:rsidR="00D9221A" w:rsidRPr="00243A89" w:rsidRDefault="00D9221A" w:rsidP="00D9221A">
      <w:pPr>
        <w:pStyle w:val="a3"/>
        <w:spacing w:line="360" w:lineRule="auto"/>
        <w:jc w:val="right"/>
        <w:rPr>
          <w:b/>
        </w:rPr>
      </w:pPr>
    </w:p>
    <w:p w:rsidR="00E911C3" w:rsidRDefault="00E911C3"/>
    <w:sectPr w:rsidR="00E911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893" w:rsidRDefault="001D2893" w:rsidP="002B7E89">
      <w:r>
        <w:separator/>
      </w:r>
    </w:p>
  </w:endnote>
  <w:endnote w:type="continuationSeparator" w:id="0">
    <w:p w:rsidR="001D2893" w:rsidRDefault="001D2893" w:rsidP="002B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E89" w:rsidRPr="00D16F1F" w:rsidRDefault="001D2893" w:rsidP="002B7E89">
    <w:pPr>
      <w:spacing w:line="234" w:lineRule="auto"/>
      <w:ind w:firstLine="428"/>
      <w:jc w:val="center"/>
      <w:rPr>
        <w:lang w:val="en-US"/>
      </w:rPr>
    </w:pPr>
    <w:hyperlink r:id="rId1" w:history="1">
      <w:r w:rsidR="00D16F1F" w:rsidRPr="001E23EC">
        <w:rPr>
          <w:rStyle w:val="ab"/>
        </w:rPr>
        <w:t>www.eufunds.bg</w:t>
      </w:r>
    </w:hyperlink>
    <w:r w:rsidR="00D16F1F">
      <w:rPr>
        <w:lang w:val="en-US"/>
      </w:rPr>
      <w:t xml:space="preserve">, </w:t>
    </w:r>
    <w:hyperlink r:id="rId2" w:history="1">
      <w:r w:rsidR="00D16F1F" w:rsidRPr="001E23EC">
        <w:rPr>
          <w:rStyle w:val="ab"/>
          <w:lang w:val="en-US"/>
        </w:rPr>
        <w:t>www.mig-zaedno.eu</w:t>
      </w:r>
    </w:hyperlink>
    <w:r w:rsidR="00D16F1F">
      <w:rPr>
        <w:lang w:val="en-US"/>
      </w:rPr>
      <w:t xml:space="preserve"> </w:t>
    </w:r>
  </w:p>
  <w:p w:rsidR="002B7E89" w:rsidRPr="00D16F1F" w:rsidRDefault="00542950" w:rsidP="00766D79">
    <w:pPr>
      <w:spacing w:line="234" w:lineRule="auto"/>
      <w:ind w:firstLine="428"/>
      <w:jc w:val="center"/>
      <w:rPr>
        <w:lang w:val="en-US"/>
      </w:rPr>
    </w:pPr>
    <w:r>
      <w:t xml:space="preserve">Процедура № </w:t>
    </w:r>
    <w:r w:rsidR="00E5175A" w:rsidRPr="00E5175A">
      <w:rPr>
        <w:b/>
        <w:bCs/>
        <w:lang w:val="en-US"/>
      </w:rPr>
      <w:t>BG06RDNP001-19.520</w:t>
    </w:r>
  </w:p>
  <w:p w:rsidR="002B7E89" w:rsidRDefault="002B7E89" w:rsidP="002B7E89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893" w:rsidRDefault="001D2893" w:rsidP="002B7E89">
      <w:r>
        <w:separator/>
      </w:r>
    </w:p>
  </w:footnote>
  <w:footnote w:type="continuationSeparator" w:id="0">
    <w:p w:rsidR="001D2893" w:rsidRDefault="001D2893" w:rsidP="002B7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D14" w:rsidRPr="007D0D14" w:rsidRDefault="007D0D14" w:rsidP="007D0D14">
    <w:pPr>
      <w:rPr>
        <w:sz w:val="20"/>
        <w:szCs w:val="20"/>
      </w:rPr>
    </w:pPr>
    <w:r w:rsidRPr="007D0D14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4375" cy="329565"/>
              <wp:effectExtent l="3810" t="0" r="1905" b="0"/>
              <wp:wrapNone/>
              <wp:docPr id="14" name="Правоъгъл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0D14" w:rsidRDefault="007D0D14" w:rsidP="007D0D1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1D2893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4" o:spid="_x0000_s1026" style="position:absolute;margin-left:566.55pt;margin-top:437.75pt;width:56.25pt;height:25.95pt;z-index:251658240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9KDowIAABYFAAAOAAAAZHJzL2Uyb0RvYy54bWysVN1u0zAUvkfiHSzfd/lZ0jbR0mlrKUIa&#10;MGnwAK7jNBaJHWy36ZiQuOYleAUENwgEz5C9EcdO23XABUJEqmv7HH/+zjnf8cnppq7QminNpchw&#10;cORjxASVORfLDL98MR+MMdKGiJxUUrAMXzONTycPH5y0TcpCWcoqZwoBiNBp22S4NKZJPU/TktVE&#10;H8mGCTAWUtXEwFItvVyRFtDrygt9f+i1UuWNkpRpDbuz3ognDr8oGDXPi0Izg6oMAzfjRuXGhR29&#10;yQlJl4o0JadbGuQfWNSEC7h0DzUjhqCV4r9B1ZwqqWVhjqisPVkUnDIXA0QT+L9Ec1WShrlYIDm6&#10;2adJ/z9Y+mx9qRDPoXYRRoLUUKPuw+277mP3qftx+777DL9v3ffuS/cVgQvkq210CseumktlI9bN&#10;haSvNBJyWhKxZGdKybZkJAeWgfX37h2wCw1H0aJ9KnO4jayMdKnbFKq2gJAUtHEVut5XiG0MorA5&#10;CqLjUYwRBdNxmMTD2N1A0t3hRmnzmMka2UmGFQjAgZP1hTaWDEl3Lo68rHg+51XlFmq5mFYKrQmI&#10;Ze6+Lbo+dKuEdRbSHusR+x3gCHdYm2Xrin+TBGHkn4fJYD4cjwbRPIoHycgfD/wgOU+GfpREs/lb&#10;SzCI0pLnORMXXLCdEIPo7wq9bYleQk6KqM1wEoexi/0ee30YpO++PwVZcwN9WfE6w+O9E0ltXR+J&#10;HMImqSG86ufeffouy5CD3b/LilOBLXwvILNZbADFqmEh82vQg5JQL2hReExgUkr1BqMWGjPD+vWK&#10;KIZR9USAppIgimwnu0UUj0JYqEPL4tBCBAWoDBuM+unU9N2/ahRflnBT4HIk5BnosOBOI3estuqF&#10;5nPBbB8K292Ha+d195xNfgIAAP//AwBQSwMEFAAGAAgAAAAhAIq/V/XkAAAADQEAAA8AAABkcnMv&#10;ZG93bnJldi54bWxMj8tqwzAQRfeB/oOYQjehke3EeTiWQ2lJCRQKSUu7VaypbSKNjKU4zt9XWbXL&#10;yxzuPZNvBqNZj51rLAmIJxEwpNKqhioBnx/bxyUw5yUpqS2hgCs62BR3o1xmyl5oj/3BVyyUkMuk&#10;gNr7NuPclTUa6Sa2RQq3H9sZ6UPsKq46eQnlRvMkiubcyIbCQi1bfK6xPB3ORsDpW/n3fueHt127&#10;HZuXL72/vmohHu6HpzUwj4P/g+GmH9ShCE5HeyblmA45nk7jwApYLtIU2A1JZukc2FHAKlnMgBc5&#10;//9F8QsAAP//AwBQSwECLQAUAAYACAAAACEAtoM4kv4AAADhAQAAEwAAAAAAAAAAAAAAAAAAAAAA&#10;W0NvbnRlbnRfVHlwZXNdLnhtbFBLAQItABQABgAIAAAAIQA4/SH/1gAAAJQBAAALAAAAAAAAAAAA&#10;AAAAAC8BAABfcmVscy8ucmVsc1BLAQItABQABgAIAAAAIQBl49KDowIAABYFAAAOAAAAAAAAAAAA&#10;AAAAAC4CAABkcnMvZTJvRG9jLnhtbFBLAQItABQABgAIAAAAIQCKv1f15AAAAA0BAAAPAAAAAAAA&#10;AAAAAAAAAP0EAABkcnMvZG93bnJldi54bWxQSwUGAAAAAAQABADzAAAADgYAAAAA&#10;" o:allowincell="f" stroked="f">
              <v:textbox>
                <w:txbxContent>
                  <w:p w:rsidR="007D0D14" w:rsidRDefault="007D0D14" w:rsidP="007D0D1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1D2893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7D0D14">
      <w:rPr>
        <w:sz w:val="20"/>
        <w:szCs w:val="20"/>
        <w:lang w:val="ru-RU"/>
      </w:rPr>
      <w:t xml:space="preserve"> </w:t>
    </w:r>
    <w:r w:rsidRPr="007D0D14">
      <w:rPr>
        <w:noProof/>
        <w:sz w:val="20"/>
        <w:szCs w:val="20"/>
      </w:rPr>
      <w:drawing>
        <wp:inline distT="0" distB="0" distL="0" distR="0">
          <wp:extent cx="641985" cy="501015"/>
          <wp:effectExtent l="0" t="0" r="5715" b="0"/>
          <wp:docPr id="10" name="Картина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D0D14">
      <w:rPr>
        <w:rFonts w:eastAsia="Calibri"/>
        <w:i/>
        <w:noProof/>
        <w:sz w:val="20"/>
        <w:szCs w:val="20"/>
      </w:rPr>
      <w:drawing>
        <wp:inline distT="0" distB="0" distL="0" distR="0">
          <wp:extent cx="615315" cy="483870"/>
          <wp:effectExtent l="19050" t="19050" r="13335" b="11430"/>
          <wp:docPr id="9" name="Картина 9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7D0D14">
      <w:rPr>
        <w:noProof/>
        <w:sz w:val="20"/>
        <w:szCs w:val="20"/>
      </w:rPr>
      <w:drawing>
        <wp:inline distT="0" distB="0" distL="0" distR="0">
          <wp:extent cx="814070" cy="455295"/>
          <wp:effectExtent l="0" t="0" r="5080" b="1905"/>
          <wp:docPr id="13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D0D14">
      <w:rPr>
        <w:noProof/>
        <w:sz w:val="20"/>
        <w:szCs w:val="20"/>
      </w:rPr>
      <w:drawing>
        <wp:inline distT="0" distB="0" distL="0" distR="0">
          <wp:extent cx="866140" cy="476250"/>
          <wp:effectExtent l="0" t="0" r="0" b="0"/>
          <wp:docPr id="12" name="Картина 12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D0D14">
      <w:rPr>
        <w:rFonts w:eastAsia="Calibri"/>
        <w:noProof/>
        <w:color w:val="000000"/>
        <w:sz w:val="18"/>
        <w:szCs w:val="18"/>
      </w:rPr>
      <w:drawing>
        <wp:inline distT="0" distB="0" distL="0" distR="0">
          <wp:extent cx="1002030" cy="413385"/>
          <wp:effectExtent l="0" t="0" r="7620" b="5715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D0D14">
      <w:rPr>
        <w:noProof/>
        <w:sz w:val="20"/>
        <w:szCs w:val="20"/>
      </w:rPr>
      <w:drawing>
        <wp:inline distT="0" distB="0" distL="0" distR="0">
          <wp:extent cx="993775" cy="474980"/>
          <wp:effectExtent l="0" t="0" r="0" b="1270"/>
          <wp:docPr id="5" name="Картина 5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D0D14">
      <w:rPr>
        <w:noProof/>
        <w:sz w:val="20"/>
        <w:szCs w:val="20"/>
      </w:rPr>
      <w:drawing>
        <wp:inline distT="0" distB="0" distL="0" distR="0">
          <wp:extent cx="485775" cy="489585"/>
          <wp:effectExtent l="0" t="0" r="9525" b="5715"/>
          <wp:docPr id="11" name="Картина 11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0D14" w:rsidRPr="007D0D14" w:rsidRDefault="007D0D14" w:rsidP="007D0D14">
    <w:pPr>
      <w:widowControl w:val="0"/>
      <w:autoSpaceDE w:val="0"/>
      <w:autoSpaceDN w:val="0"/>
      <w:adjustRightInd w:val="0"/>
      <w:jc w:val="both"/>
      <w:rPr>
        <w:b/>
        <w:sz w:val="12"/>
        <w:szCs w:val="12"/>
        <w:highlight w:val="white"/>
        <w:shd w:val="clear" w:color="auto" w:fill="FEFEFE"/>
        <w:lang w:val="ru-RU"/>
      </w:rPr>
    </w:pPr>
    <w:r w:rsidRPr="007D0D14">
      <w:rPr>
        <w:b/>
        <w:sz w:val="12"/>
        <w:szCs w:val="12"/>
        <w:shd w:val="clear" w:color="auto" w:fill="FEFEFE"/>
        <w:lang w:val="ru-RU"/>
      </w:rPr>
      <w:t xml:space="preserve">  “Европейски  съюз“</w:t>
    </w:r>
  </w:p>
  <w:p w:rsidR="007D0D14" w:rsidRPr="007D0D14" w:rsidRDefault="007D0D14" w:rsidP="007D0D14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7D0D14">
      <w:rPr>
        <w:sz w:val="14"/>
        <w:szCs w:val="14"/>
        <w:shd w:val="clear" w:color="auto" w:fill="FEFEFE"/>
        <w:lang w:val="ru-RU"/>
      </w:rPr>
      <w:t>ПРОГРАМА ЗА РАЗВИТИЕ НА СЕЛСКИТЕ РАЙОНИ   2014 – 2020 г.</w:t>
    </w:r>
  </w:p>
  <w:p w:rsidR="007D0D14" w:rsidRPr="007D0D14" w:rsidRDefault="007D0D14" w:rsidP="007D0D14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7D0D14">
      <w:rPr>
        <w:sz w:val="14"/>
        <w:szCs w:val="14"/>
        <w:shd w:val="clear" w:color="auto" w:fill="FEFEFE"/>
        <w:lang w:val="ru-RU"/>
      </w:rPr>
      <w:t>ЕВРОПЕЙСКИ ЗЕМЕДЕЛСКИ ФОНД ЗА РАЗВИТИЕ НА СЕЛСКИТЕ РАЙОНИ.   ЕВРОПА ИНВЕСТИРА В СЕЛСКИТЕ РАЙОНИ</w:t>
    </w:r>
  </w:p>
  <w:p w:rsidR="007D0D14" w:rsidRDefault="007D0D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071A1"/>
    <w:multiLevelType w:val="hybridMultilevel"/>
    <w:tmpl w:val="75861E6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26614"/>
    <w:multiLevelType w:val="hybridMultilevel"/>
    <w:tmpl w:val="CE0C1E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61E7B"/>
    <w:multiLevelType w:val="hybridMultilevel"/>
    <w:tmpl w:val="2C066F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6327F"/>
    <w:multiLevelType w:val="hybridMultilevel"/>
    <w:tmpl w:val="267E2E18"/>
    <w:lvl w:ilvl="0" w:tplc="9E1E69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232F5"/>
    <w:multiLevelType w:val="hybridMultilevel"/>
    <w:tmpl w:val="111A69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34E"/>
    <w:rsid w:val="00007501"/>
    <w:rsid w:val="00007B28"/>
    <w:rsid w:val="00012420"/>
    <w:rsid w:val="0001754B"/>
    <w:rsid w:val="00087121"/>
    <w:rsid w:val="001D2893"/>
    <w:rsid w:val="002B7E89"/>
    <w:rsid w:val="002C33B8"/>
    <w:rsid w:val="00320921"/>
    <w:rsid w:val="00323FCF"/>
    <w:rsid w:val="00345064"/>
    <w:rsid w:val="00346D38"/>
    <w:rsid w:val="003A534E"/>
    <w:rsid w:val="00421FCE"/>
    <w:rsid w:val="00452A5A"/>
    <w:rsid w:val="004D117F"/>
    <w:rsid w:val="00542950"/>
    <w:rsid w:val="006E77FF"/>
    <w:rsid w:val="00766D79"/>
    <w:rsid w:val="007D0D14"/>
    <w:rsid w:val="007F7903"/>
    <w:rsid w:val="008D0FC9"/>
    <w:rsid w:val="009104E6"/>
    <w:rsid w:val="00937BBB"/>
    <w:rsid w:val="00940A58"/>
    <w:rsid w:val="009E795C"/>
    <w:rsid w:val="00A17E88"/>
    <w:rsid w:val="00A317C4"/>
    <w:rsid w:val="00A8476B"/>
    <w:rsid w:val="00BD17CF"/>
    <w:rsid w:val="00CD4580"/>
    <w:rsid w:val="00D16F1F"/>
    <w:rsid w:val="00D9221A"/>
    <w:rsid w:val="00DA42FB"/>
    <w:rsid w:val="00DD5D78"/>
    <w:rsid w:val="00DF5BED"/>
    <w:rsid w:val="00E319DA"/>
    <w:rsid w:val="00E511CC"/>
    <w:rsid w:val="00E5175A"/>
    <w:rsid w:val="00E632F0"/>
    <w:rsid w:val="00E911C3"/>
    <w:rsid w:val="00F3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9C5FD9E-3346-4081-8438-3A58CF21C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34"/>
    <w:qFormat/>
    <w:rsid w:val="00D9221A"/>
    <w:pPr>
      <w:ind w:left="720"/>
      <w:contextualSpacing/>
    </w:pPr>
  </w:style>
  <w:style w:type="character" w:customStyle="1" w:styleId="indented">
    <w:name w:val="indented"/>
    <w:basedOn w:val="a0"/>
    <w:rsid w:val="00D9221A"/>
  </w:style>
  <w:style w:type="paragraph" w:styleId="a5">
    <w:name w:val="header"/>
    <w:basedOn w:val="a"/>
    <w:link w:val="a6"/>
    <w:uiPriority w:val="99"/>
    <w:unhideWhenUsed/>
    <w:rsid w:val="002B7E8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Горен колонтитул Знак"/>
    <w:basedOn w:val="a0"/>
    <w:link w:val="a5"/>
    <w:uiPriority w:val="99"/>
    <w:rsid w:val="002B7E8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2B7E8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B7E8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DF5BED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DF5BED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Списък на абзаци Знак"/>
    <w:aliases w:val="ПАРАГРАФ Знак"/>
    <w:link w:val="a3"/>
    <w:uiPriority w:val="34"/>
    <w:qFormat/>
    <w:rsid w:val="00766D7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ullets">
    <w:name w:val="bullets"/>
    <w:basedOn w:val="a"/>
    <w:qFormat/>
    <w:rsid w:val="00940A58"/>
    <w:pPr>
      <w:numPr>
        <w:numId w:val="3"/>
      </w:numPr>
      <w:spacing w:after="80"/>
      <w:jc w:val="both"/>
    </w:pPr>
    <w:rPr>
      <w:rFonts w:eastAsiaTheme="minorHAnsi" w:cstheme="minorBidi"/>
      <w:szCs w:val="22"/>
      <w:lang w:eastAsia="en-US"/>
    </w:rPr>
  </w:style>
  <w:style w:type="paragraph" w:customStyle="1" w:styleId="1">
    <w:name w:val="Без разредка1"/>
    <w:uiPriority w:val="99"/>
    <w:qFormat/>
    <w:rsid w:val="007D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b">
    <w:name w:val="Hyperlink"/>
    <w:basedOn w:val="a0"/>
    <w:uiPriority w:val="99"/>
    <w:unhideWhenUsed/>
    <w:rsid w:val="00D16F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g-zaedno.eu" TargetMode="External"/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Windows User</cp:lastModifiedBy>
  <cp:revision>20</cp:revision>
  <dcterms:created xsi:type="dcterms:W3CDTF">2018-10-20T16:43:00Z</dcterms:created>
  <dcterms:modified xsi:type="dcterms:W3CDTF">2021-03-30T13:38:00Z</dcterms:modified>
</cp:coreProperties>
</file>